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717630" w:rsidR="00A77598" w:rsidRPr="008A3C3A" w:rsidRDefault="008A3C3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2A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AA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32AA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32AAE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32AAE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8FE8CD" w:rsidR="004475DA" w:rsidRPr="008A3C3A" w:rsidRDefault="008A3C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EA9F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1399FC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515668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11EA8D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CECD95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20C8CCC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674077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46AA3B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FB6EE1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736946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9C1CED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A921A9" w:rsidR="00D75436" w:rsidRDefault="006A11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ACF088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08D005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70772B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B353F1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74B681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1742C4" w:rsidR="00D75436" w:rsidRDefault="006A11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AA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EFC712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58D629F" w14:textId="77777777" w:rsidR="00332AAE" w:rsidRPr="00332AAE" w:rsidRDefault="00332AAE" w:rsidP="00332AA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137DFC42" w14:textId="77777777" w:rsidR="00751095" w:rsidRDefault="00990F27" w:rsidP="00332AA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Знать и уметь применять теорию и методы линейной алгебры.</w:t>
            </w:r>
          </w:p>
          <w:p w14:paraId="7A968A89" w14:textId="2C0D40DC" w:rsidR="00332AAE" w:rsidRPr="00352B6F" w:rsidRDefault="00332AAE" w:rsidP="00332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32AA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Линейная алгебра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344"/>
        <w:gridCol w:w="5501"/>
      </w:tblGrid>
      <w:tr w:rsidR="00751095" w:rsidRPr="00332AAE" w14:paraId="456F168A" w14:textId="77777777" w:rsidTr="00332AAE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2A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2A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2A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2A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2A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2AA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32A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2AAE" w14:paraId="15D0A9B4" w14:textId="77777777" w:rsidTr="00332AA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2A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2A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2AAE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2A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2AAE">
              <w:rPr>
                <w:rFonts w:ascii="Times New Roman" w:hAnsi="Times New Roman" w:cs="Times New Roman"/>
              </w:rPr>
              <w:t>основные методы поиска, анализа и синтеза информации, связанной с задачами линейной алгебры.</w:t>
            </w:r>
            <w:r w:rsidRPr="00332A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2A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2AAE">
              <w:rPr>
                <w:rFonts w:ascii="Times New Roman" w:hAnsi="Times New Roman" w:cs="Times New Roman"/>
              </w:rPr>
              <w:t>применять методы поиска, анализа и синтеза информации в зависимости от особенностей поставленной задачи</w:t>
            </w:r>
            <w:r w:rsidRPr="00332AA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32A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2A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2AAE">
              <w:rPr>
                <w:rFonts w:ascii="Times New Roman" w:hAnsi="Times New Roman" w:cs="Times New Roman"/>
              </w:rPr>
              <w:t>методами и техниками поиска, анализа и синтеза информации в сфере задач, связанных с линейной алгеброй</w:t>
            </w:r>
            <w:r w:rsidRPr="00332AA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32AAE" w14:paraId="575782E3" w14:textId="77777777" w:rsidTr="00332AAE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A080" w14:textId="77777777" w:rsidR="00751095" w:rsidRPr="00332A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93FA5" w14:textId="77777777" w:rsidR="00751095" w:rsidRPr="00332A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2AAE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5B34" w14:textId="77777777" w:rsidR="00751095" w:rsidRPr="00332A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2AAE">
              <w:rPr>
                <w:rFonts w:ascii="Times New Roman" w:hAnsi="Times New Roman" w:cs="Times New Roman"/>
              </w:rPr>
              <w:t>основные методы поиска, анализа и синтеза информации, связанной с задачами линейной алгебры.</w:t>
            </w:r>
            <w:r w:rsidRPr="00332AAE">
              <w:rPr>
                <w:rFonts w:ascii="Times New Roman" w:hAnsi="Times New Roman" w:cs="Times New Roman"/>
              </w:rPr>
              <w:t xml:space="preserve"> </w:t>
            </w:r>
          </w:p>
          <w:p w14:paraId="39B6D7EC" w14:textId="77777777" w:rsidR="00751095" w:rsidRPr="00332A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2AAE">
              <w:rPr>
                <w:rFonts w:ascii="Times New Roman" w:hAnsi="Times New Roman" w:cs="Times New Roman"/>
              </w:rPr>
              <w:t>применять знания теории линейной алгебры в зависимости от особенностей поставленной экономической задачи</w:t>
            </w:r>
            <w:r w:rsidRPr="00332AAE">
              <w:rPr>
                <w:rFonts w:ascii="Times New Roman" w:hAnsi="Times New Roman" w:cs="Times New Roman"/>
              </w:rPr>
              <w:t xml:space="preserve">. </w:t>
            </w:r>
          </w:p>
          <w:p w14:paraId="36864024" w14:textId="77777777" w:rsidR="00751095" w:rsidRPr="00332A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2A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2AAE">
              <w:rPr>
                <w:rFonts w:ascii="Times New Roman" w:hAnsi="Times New Roman" w:cs="Times New Roman"/>
              </w:rPr>
              <w:t>математическим аппаратом, необходимым для решения типовых экономических задач</w:t>
            </w:r>
            <w:r w:rsidRPr="00332AA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32A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Комплексные числа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комплексных чисел, операции над ними, решение уравнений в поле комплексных чисел.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06E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528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Многочлены с вещественными коэффициенты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39E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Простые и кратные корни, количество корней, разложение многочлена в произведение неприводимых.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7E8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01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6E2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025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CD94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671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Рациональные дроби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00A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Разложение рациональной дроби на простейшие.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F41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2E5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96F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DEB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68C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8A6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Матрицы и определители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982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матрицы, операции над матрицами. Понятие определителя, способы вычисления. Матричные уравнения, модель Леонтьева.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05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498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EEF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9FC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0277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411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Системы линейных уравнений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015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Существование, количество, вид и способы нахождения решений систем линейных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57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2D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0F7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6B9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C22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FC3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Квадратичные формы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A95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Приведение квадратичной формы к каноническому виду, знакоопределенность.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7F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A3F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3C2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C8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7FD8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156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82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Линейные операции над векторами, скалярное, векторное и смешанное произведения, метод координат.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BC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68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B69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E0F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7EB1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93E5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Прямая на плоскости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D97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уравнений прямой линии на плоскости и связанные с прямой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2B4A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20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D32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ADD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13F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C54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Кривые второго порядка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4DB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гипербола, парабола и их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DD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24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4DE0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B1A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4003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ED8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Прямая и плоскость в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15E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уравнений плоскости в пространстве, виды уравнений прямой в пространстве, взаимное расположение прямой и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A0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45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557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BD3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8"/>
        <w:gridCol w:w="37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32A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AAE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32A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A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26-е изд., стер. — Санкт-Петербург</w:t>
            </w:r>
            <w:proofErr w:type="gramStart"/>
            <w:r w:rsidRPr="00332A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AAE">
              <w:rPr>
                <w:rFonts w:ascii="Times New Roman" w:hAnsi="Times New Roman" w:cs="Times New Roman"/>
                <w:sz w:val="24"/>
                <w:szCs w:val="24"/>
              </w:rPr>
              <w:t xml:space="preserve"> Лань, 2025.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32AAE" w:rsidRDefault="006A11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https://reader.lanbook.com/book/440306</w:t>
              </w:r>
            </w:hyperlink>
          </w:p>
        </w:tc>
      </w:tr>
      <w:tr w:rsidR="00262CF0" w:rsidRPr="007E6725" w14:paraId="550FD6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D686E8" w14:textId="77777777" w:rsidR="00262CF0" w:rsidRPr="00332AA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AAE">
              <w:rPr>
                <w:rFonts w:ascii="Times New Roman" w:hAnsi="Times New Roman" w:cs="Times New Roman"/>
                <w:sz w:val="24"/>
                <w:szCs w:val="24"/>
              </w:rPr>
              <w:t>Привалов, И. И. Аналитическая геометрия</w:t>
            </w:r>
            <w:proofErr w:type="gramStart"/>
            <w:r w:rsidRPr="00332A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AA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И. Привалов. — 38-е изд. — Санкт-Петербург : Лань, 2022.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023DF6" w14:textId="77777777" w:rsidR="00262CF0" w:rsidRPr="00332AAE" w:rsidRDefault="006A11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https://e.lanbook.com/book/210353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1F3811" w14:textId="77777777" w:rsidTr="007B550D">
        <w:tc>
          <w:tcPr>
            <w:tcW w:w="9345" w:type="dxa"/>
          </w:tcPr>
          <w:p w14:paraId="5BB343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43BA96" w14:textId="77777777" w:rsidTr="007B550D">
        <w:tc>
          <w:tcPr>
            <w:tcW w:w="9345" w:type="dxa"/>
          </w:tcPr>
          <w:p w14:paraId="53B693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2C1E82" w14:textId="77777777" w:rsidTr="007B550D">
        <w:tc>
          <w:tcPr>
            <w:tcW w:w="9345" w:type="dxa"/>
          </w:tcPr>
          <w:p w14:paraId="2759C0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E85BDA" w14:textId="77777777" w:rsidTr="007B550D">
        <w:tc>
          <w:tcPr>
            <w:tcW w:w="9345" w:type="dxa"/>
          </w:tcPr>
          <w:p w14:paraId="6C9B32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A11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32A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2A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32A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2A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2A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32AAE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32AAE">
              <w:rPr>
                <w:sz w:val="22"/>
                <w:szCs w:val="22"/>
                <w:lang w:val="en-US"/>
              </w:rPr>
              <w:t>HP</w:t>
            </w:r>
            <w:r w:rsidRPr="00332AAE">
              <w:rPr>
                <w:sz w:val="22"/>
                <w:szCs w:val="22"/>
              </w:rPr>
              <w:t xml:space="preserve"> 250 </w:t>
            </w:r>
            <w:r w:rsidRPr="00332AAE">
              <w:rPr>
                <w:sz w:val="22"/>
                <w:szCs w:val="22"/>
                <w:lang w:val="en-US"/>
              </w:rPr>
              <w:t>G</w:t>
            </w:r>
            <w:r w:rsidRPr="00332AAE">
              <w:rPr>
                <w:sz w:val="22"/>
                <w:szCs w:val="22"/>
              </w:rPr>
              <w:t>6 1</w:t>
            </w:r>
            <w:r w:rsidRPr="00332AAE">
              <w:rPr>
                <w:sz w:val="22"/>
                <w:szCs w:val="22"/>
                <w:lang w:val="en-US"/>
              </w:rPr>
              <w:t>WY</w:t>
            </w:r>
            <w:r w:rsidRPr="00332AAE">
              <w:rPr>
                <w:sz w:val="22"/>
                <w:szCs w:val="22"/>
              </w:rPr>
              <w:t>58</w:t>
            </w:r>
            <w:r w:rsidRPr="00332AAE">
              <w:rPr>
                <w:sz w:val="22"/>
                <w:szCs w:val="22"/>
                <w:lang w:val="en-US"/>
              </w:rPr>
              <w:t>EA</w:t>
            </w:r>
            <w:r w:rsidRPr="00332AAE">
              <w:rPr>
                <w:sz w:val="22"/>
                <w:szCs w:val="22"/>
              </w:rPr>
              <w:t xml:space="preserve">, Мультимедийный проектор </w:t>
            </w:r>
            <w:r w:rsidRPr="00332AAE">
              <w:rPr>
                <w:sz w:val="22"/>
                <w:szCs w:val="22"/>
                <w:lang w:val="en-US"/>
              </w:rPr>
              <w:t>LG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PF</w:t>
            </w:r>
            <w:r w:rsidRPr="00332AAE">
              <w:rPr>
                <w:sz w:val="22"/>
                <w:szCs w:val="22"/>
              </w:rPr>
              <w:t>1500</w:t>
            </w:r>
            <w:r w:rsidRPr="00332AAE">
              <w:rPr>
                <w:sz w:val="22"/>
                <w:szCs w:val="22"/>
                <w:lang w:val="en-US"/>
              </w:rPr>
              <w:t>G</w:t>
            </w:r>
            <w:r w:rsidRPr="00332AA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E1E9B8F" w14:textId="77777777" w:rsidTr="008416EB">
        <w:tc>
          <w:tcPr>
            <w:tcW w:w="7797" w:type="dxa"/>
            <w:shd w:val="clear" w:color="auto" w:fill="auto"/>
          </w:tcPr>
          <w:p w14:paraId="25187F0E" w14:textId="77777777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2A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32AAE">
              <w:rPr>
                <w:sz w:val="22"/>
                <w:szCs w:val="22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32AAE">
              <w:rPr>
                <w:sz w:val="22"/>
                <w:szCs w:val="22"/>
                <w:lang w:val="en-US"/>
              </w:rPr>
              <w:t>Intel</w:t>
            </w:r>
            <w:r w:rsidRPr="00332AAE">
              <w:rPr>
                <w:sz w:val="22"/>
                <w:szCs w:val="22"/>
              </w:rPr>
              <w:t xml:space="preserve">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2AAE">
              <w:rPr>
                <w:sz w:val="22"/>
                <w:szCs w:val="22"/>
              </w:rPr>
              <w:t xml:space="preserve">3-2100 2.4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32AAE">
              <w:rPr>
                <w:sz w:val="22"/>
                <w:szCs w:val="22"/>
              </w:rPr>
              <w:t>/4</w:t>
            </w:r>
            <w:r w:rsidRPr="00332AAE">
              <w:rPr>
                <w:sz w:val="22"/>
                <w:szCs w:val="22"/>
                <w:lang w:val="en-US"/>
              </w:rPr>
              <w:t>Gb</w:t>
            </w:r>
            <w:r w:rsidRPr="00332AAE">
              <w:rPr>
                <w:sz w:val="22"/>
                <w:szCs w:val="22"/>
              </w:rPr>
              <w:t>/500</w:t>
            </w:r>
            <w:r w:rsidRPr="00332AAE">
              <w:rPr>
                <w:sz w:val="22"/>
                <w:szCs w:val="22"/>
                <w:lang w:val="en-US"/>
              </w:rPr>
              <w:t>Gb</w:t>
            </w:r>
            <w:r w:rsidRPr="00332AAE">
              <w:rPr>
                <w:sz w:val="22"/>
                <w:szCs w:val="22"/>
              </w:rPr>
              <w:t>/</w:t>
            </w:r>
            <w:r w:rsidRPr="00332AAE">
              <w:rPr>
                <w:sz w:val="22"/>
                <w:szCs w:val="22"/>
                <w:lang w:val="en-US"/>
              </w:rPr>
              <w:t>Acer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V</w:t>
            </w:r>
            <w:r w:rsidRPr="00332AAE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32AAE">
              <w:rPr>
                <w:sz w:val="22"/>
                <w:szCs w:val="22"/>
                <w:lang w:val="en-US"/>
              </w:rPr>
              <w:t>Epson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EB</w:t>
            </w:r>
            <w:r w:rsidRPr="00332AAE">
              <w:rPr>
                <w:sz w:val="22"/>
                <w:szCs w:val="22"/>
              </w:rPr>
              <w:t>-450</w:t>
            </w:r>
            <w:r w:rsidRPr="00332AAE">
              <w:rPr>
                <w:sz w:val="22"/>
                <w:szCs w:val="22"/>
                <w:lang w:val="en-US"/>
              </w:rPr>
              <w:t>Wi</w:t>
            </w:r>
            <w:r w:rsidRPr="00332AA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CF1327" w14:textId="77777777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9186F88" w14:textId="77777777" w:rsidTr="008416EB">
        <w:tc>
          <w:tcPr>
            <w:tcW w:w="7797" w:type="dxa"/>
            <w:shd w:val="clear" w:color="auto" w:fill="auto"/>
          </w:tcPr>
          <w:p w14:paraId="17426F01" w14:textId="77777777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32A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32A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32AAE">
              <w:rPr>
                <w:sz w:val="22"/>
                <w:szCs w:val="22"/>
                <w:lang w:val="en-US"/>
              </w:rPr>
              <w:t>Intel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I</w:t>
            </w:r>
            <w:r w:rsidRPr="00332AAE">
              <w:rPr>
                <w:sz w:val="22"/>
                <w:szCs w:val="22"/>
              </w:rPr>
              <w:t>5-7400/16</w:t>
            </w:r>
            <w:r w:rsidRPr="00332AAE">
              <w:rPr>
                <w:sz w:val="22"/>
                <w:szCs w:val="22"/>
                <w:lang w:val="en-US"/>
              </w:rPr>
              <w:t>Gb</w:t>
            </w:r>
            <w:r w:rsidRPr="00332AAE">
              <w:rPr>
                <w:sz w:val="22"/>
                <w:szCs w:val="22"/>
              </w:rPr>
              <w:t>/1</w:t>
            </w:r>
            <w:r w:rsidRPr="00332AAE">
              <w:rPr>
                <w:sz w:val="22"/>
                <w:szCs w:val="22"/>
                <w:lang w:val="en-US"/>
              </w:rPr>
              <w:t>Tb</w:t>
            </w:r>
            <w:r w:rsidRPr="00332AAE">
              <w:rPr>
                <w:sz w:val="22"/>
                <w:szCs w:val="22"/>
              </w:rPr>
              <w:t xml:space="preserve">/ видеокарта </w:t>
            </w:r>
            <w:r w:rsidRPr="00332AAE">
              <w:rPr>
                <w:sz w:val="22"/>
                <w:szCs w:val="22"/>
                <w:lang w:val="en-US"/>
              </w:rPr>
              <w:t>NVIDIA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GeForce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GT</w:t>
            </w:r>
            <w:r w:rsidRPr="00332AAE">
              <w:rPr>
                <w:sz w:val="22"/>
                <w:szCs w:val="22"/>
              </w:rPr>
              <w:t xml:space="preserve"> 710/Монитор </w:t>
            </w:r>
            <w:r w:rsidRPr="00332AAE">
              <w:rPr>
                <w:sz w:val="22"/>
                <w:szCs w:val="22"/>
                <w:lang w:val="en-US"/>
              </w:rPr>
              <w:t>DELL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S</w:t>
            </w:r>
            <w:r w:rsidRPr="00332AAE">
              <w:rPr>
                <w:sz w:val="22"/>
                <w:szCs w:val="22"/>
              </w:rPr>
              <w:t>2218</w:t>
            </w:r>
            <w:r w:rsidRPr="00332AAE">
              <w:rPr>
                <w:sz w:val="22"/>
                <w:szCs w:val="22"/>
                <w:lang w:val="en-US"/>
              </w:rPr>
              <w:t>H</w:t>
            </w:r>
            <w:r w:rsidRPr="00332AA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Switch</w:t>
            </w:r>
            <w:r w:rsidRPr="00332AA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x</w:t>
            </w:r>
            <w:r w:rsidRPr="00332AA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32AAE">
              <w:rPr>
                <w:sz w:val="22"/>
                <w:szCs w:val="22"/>
              </w:rPr>
              <w:t>подпружинен.ручной</w:t>
            </w:r>
            <w:proofErr w:type="spellEnd"/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MW</w:t>
            </w:r>
            <w:r w:rsidRPr="00332AAE">
              <w:rPr>
                <w:sz w:val="22"/>
                <w:szCs w:val="22"/>
              </w:rPr>
              <w:t xml:space="preserve">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32AAE">
              <w:rPr>
                <w:sz w:val="22"/>
                <w:szCs w:val="22"/>
              </w:rPr>
              <w:t xml:space="preserve"> 200х200см (</w:t>
            </w:r>
            <w:r w:rsidRPr="00332AAE">
              <w:rPr>
                <w:sz w:val="22"/>
                <w:szCs w:val="22"/>
                <w:lang w:val="en-US"/>
              </w:rPr>
              <w:t>S</w:t>
            </w:r>
            <w:r w:rsidRPr="00332AAE">
              <w:rPr>
                <w:sz w:val="22"/>
                <w:szCs w:val="22"/>
              </w:rPr>
              <w:t>/</w:t>
            </w:r>
            <w:r w:rsidRPr="00332AAE">
              <w:rPr>
                <w:sz w:val="22"/>
                <w:szCs w:val="22"/>
                <w:lang w:val="en-US"/>
              </w:rPr>
              <w:t>N</w:t>
            </w:r>
            <w:r w:rsidRPr="00332AA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A939B9" w14:textId="77777777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7EFFE90" w14:textId="77777777" w:rsidTr="008416EB">
        <w:tc>
          <w:tcPr>
            <w:tcW w:w="7797" w:type="dxa"/>
            <w:shd w:val="clear" w:color="auto" w:fill="auto"/>
          </w:tcPr>
          <w:p w14:paraId="397BA1E1" w14:textId="77777777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2A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32AAE">
              <w:rPr>
                <w:sz w:val="22"/>
                <w:szCs w:val="22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32AAE">
              <w:rPr>
                <w:sz w:val="22"/>
                <w:szCs w:val="22"/>
                <w:lang w:val="en-US"/>
              </w:rPr>
              <w:t>Intel</w:t>
            </w:r>
            <w:r w:rsidRPr="00332AAE">
              <w:rPr>
                <w:sz w:val="22"/>
                <w:szCs w:val="22"/>
              </w:rPr>
              <w:t xml:space="preserve">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2AAE">
              <w:rPr>
                <w:sz w:val="22"/>
                <w:szCs w:val="22"/>
              </w:rPr>
              <w:t xml:space="preserve">3-2100 2.4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32AAE">
              <w:rPr>
                <w:sz w:val="22"/>
                <w:szCs w:val="22"/>
              </w:rPr>
              <w:t>/500/4/</w:t>
            </w:r>
            <w:r w:rsidRPr="00332AAE">
              <w:rPr>
                <w:sz w:val="22"/>
                <w:szCs w:val="22"/>
                <w:lang w:val="en-US"/>
              </w:rPr>
              <w:t>Acer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V</w:t>
            </w:r>
            <w:r w:rsidRPr="00332AAE">
              <w:rPr>
                <w:sz w:val="22"/>
                <w:szCs w:val="22"/>
              </w:rPr>
              <w:t xml:space="preserve">193 19" - 1 шт., Система акустическая </w:t>
            </w:r>
            <w:r w:rsidRPr="00332AAE">
              <w:rPr>
                <w:sz w:val="22"/>
                <w:szCs w:val="22"/>
                <w:lang w:val="en-US"/>
              </w:rPr>
              <w:t>Electro</w:t>
            </w:r>
            <w:r w:rsidRPr="00332AAE">
              <w:rPr>
                <w:sz w:val="22"/>
                <w:szCs w:val="22"/>
              </w:rPr>
              <w:t>-</w:t>
            </w:r>
            <w:r w:rsidRPr="00332AAE">
              <w:rPr>
                <w:sz w:val="22"/>
                <w:szCs w:val="22"/>
                <w:lang w:val="en-US"/>
              </w:rPr>
              <w:t>voice</w:t>
            </w:r>
            <w:r w:rsidRPr="00332AAE">
              <w:rPr>
                <w:sz w:val="22"/>
                <w:szCs w:val="22"/>
              </w:rPr>
              <w:t xml:space="preserve"> - 4 шт., Проектор </w:t>
            </w:r>
            <w:r w:rsidRPr="00332AAE">
              <w:rPr>
                <w:sz w:val="22"/>
                <w:szCs w:val="22"/>
                <w:lang w:val="en-US"/>
              </w:rPr>
              <w:t>NEC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NP</w:t>
            </w:r>
            <w:r w:rsidRPr="00332AAE">
              <w:rPr>
                <w:sz w:val="22"/>
                <w:szCs w:val="22"/>
              </w:rPr>
              <w:t>-</w:t>
            </w:r>
            <w:r w:rsidRPr="00332AAE">
              <w:rPr>
                <w:sz w:val="22"/>
                <w:szCs w:val="22"/>
                <w:lang w:val="en-US"/>
              </w:rPr>
              <w:t>P</w:t>
            </w:r>
            <w:r w:rsidRPr="00332AAE">
              <w:rPr>
                <w:sz w:val="22"/>
                <w:szCs w:val="22"/>
              </w:rPr>
              <w:t>501</w:t>
            </w:r>
            <w:r w:rsidRPr="00332AAE">
              <w:rPr>
                <w:sz w:val="22"/>
                <w:szCs w:val="22"/>
                <w:lang w:val="en-US"/>
              </w:rPr>
              <w:t>X</w:t>
            </w:r>
            <w:r w:rsidRPr="00332AAE">
              <w:rPr>
                <w:sz w:val="22"/>
                <w:szCs w:val="22"/>
              </w:rPr>
              <w:t xml:space="preserve"> в комплекте: кабель </w:t>
            </w:r>
            <w:r w:rsidRPr="00332AAE">
              <w:rPr>
                <w:sz w:val="22"/>
                <w:szCs w:val="22"/>
                <w:lang w:val="en-US"/>
              </w:rPr>
              <w:t>VGA</w:t>
            </w:r>
            <w:r w:rsidRPr="00332AAE">
              <w:rPr>
                <w:sz w:val="22"/>
                <w:szCs w:val="22"/>
              </w:rPr>
              <w:t>-</w:t>
            </w:r>
            <w:r w:rsidRPr="00332AAE">
              <w:rPr>
                <w:sz w:val="22"/>
                <w:szCs w:val="22"/>
                <w:lang w:val="en-US"/>
              </w:rPr>
              <w:t>VGA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Kramer</w:t>
            </w:r>
            <w:r w:rsidRPr="00332AAE">
              <w:rPr>
                <w:sz w:val="22"/>
                <w:szCs w:val="22"/>
              </w:rPr>
              <w:t xml:space="preserve"> 15</w:t>
            </w:r>
            <w:r w:rsidRPr="00332AAE">
              <w:rPr>
                <w:sz w:val="22"/>
                <w:szCs w:val="22"/>
                <w:lang w:val="en-US"/>
              </w:rPr>
              <w:t>m</w:t>
            </w:r>
            <w:r w:rsidRPr="00332AAE">
              <w:rPr>
                <w:sz w:val="22"/>
                <w:szCs w:val="22"/>
              </w:rPr>
              <w:t>15</w:t>
            </w:r>
            <w:r w:rsidRPr="00332AAE">
              <w:rPr>
                <w:sz w:val="22"/>
                <w:szCs w:val="22"/>
                <w:lang w:val="en-US"/>
              </w:rPr>
              <w:t>m</w:t>
            </w:r>
            <w:r w:rsidRPr="00332AAE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32AAE">
              <w:rPr>
                <w:sz w:val="22"/>
                <w:szCs w:val="22"/>
                <w:lang w:val="en-US"/>
              </w:rPr>
              <w:t>VGA</w:t>
            </w:r>
            <w:r w:rsidRPr="00332AAE">
              <w:rPr>
                <w:sz w:val="22"/>
                <w:szCs w:val="22"/>
              </w:rPr>
              <w:t xml:space="preserve"> сигнала </w:t>
            </w:r>
            <w:r w:rsidRPr="00332AAE">
              <w:rPr>
                <w:sz w:val="22"/>
                <w:szCs w:val="22"/>
                <w:lang w:val="en-US"/>
              </w:rPr>
              <w:t>Kramer</w:t>
            </w:r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VP</w:t>
            </w:r>
            <w:r w:rsidRPr="00332AAE">
              <w:rPr>
                <w:sz w:val="22"/>
                <w:szCs w:val="22"/>
              </w:rPr>
              <w:t>-222</w:t>
            </w:r>
            <w:r w:rsidRPr="00332AAE">
              <w:rPr>
                <w:sz w:val="22"/>
                <w:szCs w:val="22"/>
                <w:lang w:val="en-US"/>
              </w:rPr>
              <w:t>K</w:t>
            </w:r>
            <w:r w:rsidRPr="00332AAE">
              <w:rPr>
                <w:sz w:val="22"/>
                <w:szCs w:val="22"/>
              </w:rPr>
              <w:t xml:space="preserve"> кабель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Jack</w:t>
            </w:r>
            <w:r w:rsidRPr="00332AAE">
              <w:rPr>
                <w:sz w:val="22"/>
                <w:szCs w:val="22"/>
              </w:rPr>
              <w:t xml:space="preserve"> 3.5 </w:t>
            </w:r>
            <w:r w:rsidRPr="00332AAE">
              <w:rPr>
                <w:sz w:val="22"/>
                <w:szCs w:val="22"/>
                <w:lang w:val="en-US"/>
              </w:rPr>
              <w:t>mm</w:t>
            </w:r>
            <w:r w:rsidRPr="00332AAE">
              <w:rPr>
                <w:sz w:val="22"/>
                <w:szCs w:val="22"/>
              </w:rPr>
              <w:t>/</w:t>
            </w:r>
            <w:r w:rsidRPr="00332AAE">
              <w:rPr>
                <w:sz w:val="22"/>
                <w:szCs w:val="22"/>
                <w:lang w:val="en-US"/>
              </w:rPr>
              <w:t>RCA</w:t>
            </w:r>
            <w:r w:rsidRPr="00332AAE">
              <w:rPr>
                <w:sz w:val="22"/>
                <w:szCs w:val="22"/>
              </w:rPr>
              <w:t xml:space="preserve"> 2 длина 3 м - 1 шт.,  ЭКРАН </w:t>
            </w:r>
            <w:r w:rsidRPr="00332AAE">
              <w:rPr>
                <w:sz w:val="22"/>
                <w:szCs w:val="22"/>
                <w:lang w:val="en-US"/>
              </w:rPr>
              <w:t>TARGA</w:t>
            </w:r>
            <w:r w:rsidRPr="00332AAE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32AAE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32AAE">
              <w:rPr>
                <w:sz w:val="22"/>
                <w:szCs w:val="22"/>
              </w:rPr>
              <w:t xml:space="preserve"> </w:t>
            </w:r>
            <w:r w:rsidRPr="00332AAE">
              <w:rPr>
                <w:sz w:val="22"/>
                <w:szCs w:val="22"/>
                <w:lang w:val="en-US"/>
              </w:rPr>
              <w:t>MV</w:t>
            </w:r>
            <w:r w:rsidRPr="00332AAE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FDF6C0" w14:textId="77777777" w:rsidR="002C735C" w:rsidRPr="00332A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2A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4D07F5CB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Комплексная плоскость.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 w:rsidR="00332AAE">
              <w:rPr>
                <w:sz w:val="23"/>
                <w:szCs w:val="23"/>
              </w:rPr>
              <w:t>.</w:t>
            </w:r>
          </w:p>
        </w:tc>
      </w:tr>
      <w:tr w:rsidR="009E6058" w14:paraId="1E503A56" w14:textId="77777777" w:rsidTr="00F00293">
        <w:tc>
          <w:tcPr>
            <w:tcW w:w="562" w:type="dxa"/>
          </w:tcPr>
          <w:p w14:paraId="7D05B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B784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>Алгебраическая форма комплексного числа.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 xml:space="preserve">Сложение, вычитание, умножение, деление комплексных чисел в алгебраической форме. </w:t>
            </w:r>
            <w:proofErr w:type="spellStart"/>
            <w:r>
              <w:rPr>
                <w:sz w:val="23"/>
                <w:szCs w:val="23"/>
                <w:lang w:val="en-US"/>
              </w:rPr>
              <w:t>Сопряженное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комплексное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</w:t>
            </w:r>
            <w:proofErr w:type="spellEnd"/>
            <w:r>
              <w:rPr>
                <w:sz w:val="23"/>
                <w:szCs w:val="23"/>
                <w:lang w:val="en-US"/>
              </w:rPr>
              <w:t>. Сопряженное к сумме и произведению.</w:t>
            </w:r>
          </w:p>
        </w:tc>
      </w:tr>
      <w:tr w:rsidR="009E6058" w14:paraId="2A66DE68" w14:textId="77777777" w:rsidTr="00F00293">
        <w:tc>
          <w:tcPr>
            <w:tcW w:w="562" w:type="dxa"/>
          </w:tcPr>
          <w:p w14:paraId="06DAC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24D75E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Тригонометрическая форма комплексного числа. Умножение, деление, возведение в степень в тригонометрической форме.</w:t>
            </w:r>
          </w:p>
        </w:tc>
      </w:tr>
      <w:tr w:rsidR="009E6058" w14:paraId="6AEEB1E5" w14:textId="77777777" w:rsidTr="00F00293">
        <w:tc>
          <w:tcPr>
            <w:tcW w:w="562" w:type="dxa"/>
          </w:tcPr>
          <w:p w14:paraId="476F0A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F3D994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Формула Муавра и показательная форма комплексного числа. Умножение, деление, возведение в степень в показательной форме.</w:t>
            </w:r>
          </w:p>
        </w:tc>
      </w:tr>
      <w:tr w:rsidR="009E6058" w14:paraId="49070F0D" w14:textId="77777777" w:rsidTr="00F00293">
        <w:tc>
          <w:tcPr>
            <w:tcW w:w="562" w:type="dxa"/>
          </w:tcPr>
          <w:p w14:paraId="622B81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1B6BE5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Решение алгебраических уравнений в поле комплексных чисел. Корни из комплексного числа (формула для их нахождения, изображение на комплексной плоскости).</w:t>
            </w:r>
          </w:p>
        </w:tc>
      </w:tr>
      <w:tr w:rsidR="009E6058" w14:paraId="44B7AB57" w14:textId="77777777" w:rsidTr="00F00293">
        <w:tc>
          <w:tcPr>
            <w:tcW w:w="562" w:type="dxa"/>
          </w:tcPr>
          <w:p w14:paraId="2ED93D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290B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>Многочлены с вещественными коэффициентами.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 xml:space="preserve"> Основные определения.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Степень суммы и произведения многочленов.</w:t>
            </w:r>
          </w:p>
        </w:tc>
      </w:tr>
      <w:tr w:rsidR="009E6058" w14:paraId="523FCD60" w14:textId="77777777" w:rsidTr="00F00293">
        <w:tc>
          <w:tcPr>
            <w:tcW w:w="562" w:type="dxa"/>
          </w:tcPr>
          <w:p w14:paraId="553514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71A124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Простые и кратные корни. Теорема Безу. Теорема о числе вещественных корней вещественного ненулевого многочлена с учетом их кратностей.</w:t>
            </w:r>
          </w:p>
        </w:tc>
      </w:tr>
      <w:tr w:rsidR="009E6058" w14:paraId="23617E96" w14:textId="77777777" w:rsidTr="00F00293">
        <w:tc>
          <w:tcPr>
            <w:tcW w:w="562" w:type="dxa"/>
          </w:tcPr>
          <w:p w14:paraId="74B6B9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06F7EA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Теорема о числе комплексных корней вещественного ненулевого многочлена с учетом их кратностей. Теорема о свойстве мнимого корня вещественного многочлена (с доказательством). Разложение ненулевого вещественного многочлена на линейные и квадратичные с отрицательным дискриминантом множители.</w:t>
            </w:r>
          </w:p>
        </w:tc>
      </w:tr>
      <w:tr w:rsidR="009E6058" w14:paraId="6E4DD6A9" w14:textId="77777777" w:rsidTr="00F00293">
        <w:tc>
          <w:tcPr>
            <w:tcW w:w="562" w:type="dxa"/>
          </w:tcPr>
          <w:p w14:paraId="6E420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6B73A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Виды рациональных дробей. Понятие правильной вещественной рациональной дроби. </w:t>
            </w:r>
            <w:proofErr w:type="spellStart"/>
            <w:r>
              <w:rPr>
                <w:sz w:val="23"/>
                <w:szCs w:val="23"/>
                <w:lang w:val="en-US"/>
              </w:rPr>
              <w:t>Вид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слагаемых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разложении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правильной рациональной дроби на простейшие.</w:t>
            </w:r>
          </w:p>
        </w:tc>
      </w:tr>
      <w:tr w:rsidR="009E6058" w14:paraId="0FF5D378" w14:textId="77777777" w:rsidTr="00F00293">
        <w:tc>
          <w:tcPr>
            <w:tcW w:w="562" w:type="dxa"/>
          </w:tcPr>
          <w:p w14:paraId="3B310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40431C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Метод неопределенных коэффициентов и метод частных значений.</w:t>
            </w:r>
          </w:p>
        </w:tc>
      </w:tr>
      <w:tr w:rsidR="009E6058" w14:paraId="278D78F3" w14:textId="77777777" w:rsidTr="00F00293">
        <w:tc>
          <w:tcPr>
            <w:tcW w:w="562" w:type="dxa"/>
          </w:tcPr>
          <w:p w14:paraId="64BE5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0136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матрицы. Равенство матриц.</w:t>
            </w:r>
          </w:p>
        </w:tc>
      </w:tr>
      <w:tr w:rsidR="009E6058" w14:paraId="6E0950F3" w14:textId="77777777" w:rsidTr="00F00293">
        <w:tc>
          <w:tcPr>
            <w:tcW w:w="562" w:type="dxa"/>
          </w:tcPr>
          <w:p w14:paraId="7965C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6A1736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 xml:space="preserve">Виды матриц: строки, столбцы, квадратные, верхне- и </w:t>
            </w:r>
            <w:proofErr w:type="spellStart"/>
            <w:r w:rsidRPr="00332AAE">
              <w:rPr>
                <w:sz w:val="23"/>
                <w:szCs w:val="23"/>
              </w:rPr>
              <w:t>нижнетреугольные</w:t>
            </w:r>
            <w:proofErr w:type="spellEnd"/>
            <w:r w:rsidRPr="00332AAE">
              <w:rPr>
                <w:sz w:val="23"/>
                <w:szCs w:val="23"/>
              </w:rPr>
              <w:t>, диагональные, ступенчатые, единичные и нулевые матрицы.</w:t>
            </w:r>
          </w:p>
        </w:tc>
      </w:tr>
      <w:tr w:rsidR="009E6058" w14:paraId="066EADDF" w14:textId="77777777" w:rsidTr="00F00293">
        <w:tc>
          <w:tcPr>
            <w:tcW w:w="562" w:type="dxa"/>
          </w:tcPr>
          <w:p w14:paraId="76736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5FC754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Основные операции над матрицами (сумма, разность, произведение матрицы на число, произведение матриц) и их свойства.</w:t>
            </w:r>
          </w:p>
        </w:tc>
      </w:tr>
      <w:tr w:rsidR="009E6058" w14:paraId="570E97E1" w14:textId="77777777" w:rsidTr="00F00293">
        <w:tc>
          <w:tcPr>
            <w:tcW w:w="562" w:type="dxa"/>
          </w:tcPr>
          <w:p w14:paraId="5F10FB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7A6201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Целая положительная степень квадратной матрицы. Многочлен от матрицы и его корни.</w:t>
            </w:r>
          </w:p>
        </w:tc>
      </w:tr>
      <w:tr w:rsidR="009E6058" w14:paraId="148D2855" w14:textId="77777777" w:rsidTr="00F00293">
        <w:tc>
          <w:tcPr>
            <w:tcW w:w="562" w:type="dxa"/>
          </w:tcPr>
          <w:p w14:paraId="65E572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693118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Транспонирование матрицы и его свойства.</w:t>
            </w:r>
          </w:p>
        </w:tc>
      </w:tr>
      <w:tr w:rsidR="009E6058" w14:paraId="2F0B1289" w14:textId="77777777" w:rsidTr="00F00293">
        <w:tc>
          <w:tcPr>
            <w:tcW w:w="562" w:type="dxa"/>
          </w:tcPr>
          <w:p w14:paraId="06510A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E14CD0B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След матрицы и его свойства.</w:t>
            </w:r>
          </w:p>
        </w:tc>
      </w:tr>
      <w:tr w:rsidR="009E6058" w14:paraId="3BF9911C" w14:textId="77777777" w:rsidTr="00F00293">
        <w:tc>
          <w:tcPr>
            <w:tcW w:w="562" w:type="dxa"/>
          </w:tcPr>
          <w:p w14:paraId="56D2E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2F8B2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Симметричные и антисимметричные матрицы. Свойства операций над ними.</w:t>
            </w:r>
          </w:p>
        </w:tc>
      </w:tr>
      <w:tr w:rsidR="009E6058" w14:paraId="652199D3" w14:textId="77777777" w:rsidTr="00F00293">
        <w:tc>
          <w:tcPr>
            <w:tcW w:w="562" w:type="dxa"/>
          </w:tcPr>
          <w:p w14:paraId="7040B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EFDAEA3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Определители младших порядков (1, 2, 3). Геометрическая интерпретация определителей второго и третьего порядков.</w:t>
            </w:r>
          </w:p>
        </w:tc>
      </w:tr>
      <w:tr w:rsidR="009E6058" w14:paraId="14D054A1" w14:textId="77777777" w:rsidTr="00F00293">
        <w:tc>
          <w:tcPr>
            <w:tcW w:w="562" w:type="dxa"/>
          </w:tcPr>
          <w:p w14:paraId="551722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86C8C0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Инверсия в перестановке и понятие определителя квадратной матрицы произвольного порядка.</w:t>
            </w:r>
          </w:p>
        </w:tc>
      </w:tr>
      <w:tr w:rsidR="009E6058" w14:paraId="37C686B9" w14:textId="77777777" w:rsidTr="00F00293">
        <w:tc>
          <w:tcPr>
            <w:tcW w:w="562" w:type="dxa"/>
          </w:tcPr>
          <w:p w14:paraId="174B6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BF164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Минор, алгебраическое дополнение и теорема Лапласа.</w:t>
            </w:r>
          </w:p>
        </w:tc>
      </w:tr>
      <w:tr w:rsidR="009E6058" w14:paraId="644893C6" w14:textId="77777777" w:rsidTr="00F00293">
        <w:tc>
          <w:tcPr>
            <w:tcW w:w="562" w:type="dxa"/>
          </w:tcPr>
          <w:p w14:paraId="562B34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28570E3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Элементарные преобразования определителя. Свойства определителей.</w:t>
            </w:r>
          </w:p>
        </w:tc>
      </w:tr>
      <w:tr w:rsidR="009E6058" w14:paraId="5DD1D1ED" w14:textId="77777777" w:rsidTr="00F00293">
        <w:tc>
          <w:tcPr>
            <w:tcW w:w="562" w:type="dxa"/>
          </w:tcPr>
          <w:p w14:paraId="4F59E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822102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Ранг матрицы, свойства и способы вычисления ранга.</w:t>
            </w:r>
          </w:p>
        </w:tc>
      </w:tr>
      <w:tr w:rsidR="009E6058" w14:paraId="19F91924" w14:textId="77777777" w:rsidTr="00F00293">
        <w:tc>
          <w:tcPr>
            <w:tcW w:w="562" w:type="dxa"/>
          </w:tcPr>
          <w:p w14:paraId="556F48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360F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Теоремы о рангах.</w:t>
            </w:r>
          </w:p>
        </w:tc>
      </w:tr>
      <w:tr w:rsidR="009E6058" w14:paraId="29916F78" w14:textId="77777777" w:rsidTr="00F00293">
        <w:tc>
          <w:tcPr>
            <w:tcW w:w="562" w:type="dxa"/>
          </w:tcPr>
          <w:p w14:paraId="04463B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599AB9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Обратная матрица, ее свойства. Два алгоритма вычисления обратной матрицы.</w:t>
            </w:r>
          </w:p>
        </w:tc>
      </w:tr>
      <w:tr w:rsidR="009E6058" w14:paraId="58FFFA70" w14:textId="77777777" w:rsidTr="00F00293">
        <w:tc>
          <w:tcPr>
            <w:tcW w:w="562" w:type="dxa"/>
          </w:tcPr>
          <w:p w14:paraId="4B6E14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0CBE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Решение матричных уравнений.</w:t>
            </w:r>
          </w:p>
        </w:tc>
      </w:tr>
      <w:tr w:rsidR="009E6058" w14:paraId="2F069A16" w14:textId="77777777" w:rsidTr="00F00293">
        <w:tc>
          <w:tcPr>
            <w:tcW w:w="562" w:type="dxa"/>
          </w:tcPr>
          <w:p w14:paraId="6F377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DE5AC0F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Балансовая модель Леонтьева. Соотношения баланса. Основная задача межотраслевого баланса. Продуктивная матрица и критерий продуктивности.</w:t>
            </w:r>
          </w:p>
        </w:tc>
      </w:tr>
      <w:tr w:rsidR="009E6058" w14:paraId="3D020306" w14:textId="77777777" w:rsidTr="00F00293">
        <w:tc>
          <w:tcPr>
            <w:tcW w:w="562" w:type="dxa"/>
          </w:tcPr>
          <w:p w14:paraId="2B520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407DEFB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Системы линейных уравнений. Формы записи системы: координатная, векторная, матричная.</w:t>
            </w:r>
          </w:p>
        </w:tc>
      </w:tr>
      <w:tr w:rsidR="009E6058" w14:paraId="6965C65B" w14:textId="77777777" w:rsidTr="00F00293">
        <w:tc>
          <w:tcPr>
            <w:tcW w:w="562" w:type="dxa"/>
          </w:tcPr>
          <w:p w14:paraId="113AC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7F33C8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Теорема Кронекера-</w:t>
            </w:r>
            <w:proofErr w:type="spellStart"/>
            <w:r w:rsidRPr="00332AAE">
              <w:rPr>
                <w:sz w:val="23"/>
                <w:szCs w:val="23"/>
              </w:rPr>
              <w:t>Капелли</w:t>
            </w:r>
            <w:proofErr w:type="spellEnd"/>
            <w:r w:rsidRPr="00332AAE">
              <w:rPr>
                <w:sz w:val="23"/>
                <w:szCs w:val="23"/>
              </w:rPr>
              <w:t xml:space="preserve"> и исследование систем линейных уравнений.</w:t>
            </w:r>
          </w:p>
        </w:tc>
      </w:tr>
      <w:tr w:rsidR="009E6058" w14:paraId="5F9A483C" w14:textId="77777777" w:rsidTr="00F00293">
        <w:tc>
          <w:tcPr>
            <w:tcW w:w="562" w:type="dxa"/>
          </w:tcPr>
          <w:p w14:paraId="00777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3188B0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Метод Крамера решения систем линейных уравнений (вывод формул Крамера).</w:t>
            </w:r>
          </w:p>
        </w:tc>
      </w:tr>
      <w:tr w:rsidR="009E6058" w14:paraId="13FD5D7F" w14:textId="77777777" w:rsidTr="00F00293">
        <w:tc>
          <w:tcPr>
            <w:tcW w:w="562" w:type="dxa"/>
          </w:tcPr>
          <w:p w14:paraId="3CD21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1BFBE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Альтернативы Фредгольма.</w:t>
            </w:r>
          </w:p>
        </w:tc>
      </w:tr>
      <w:tr w:rsidR="009E6058" w14:paraId="2B67D66D" w14:textId="77777777" w:rsidTr="00F00293">
        <w:tc>
          <w:tcPr>
            <w:tcW w:w="562" w:type="dxa"/>
          </w:tcPr>
          <w:p w14:paraId="79F88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F8B3B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Метод Гаусса. Базисные и свободные переменные. </w:t>
            </w:r>
            <w:proofErr w:type="spellStart"/>
            <w:r>
              <w:rPr>
                <w:sz w:val="23"/>
                <w:szCs w:val="23"/>
                <w:lang w:val="en-US"/>
              </w:rPr>
              <w:t>Общее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743209" w14:textId="77777777" w:rsidTr="00F00293">
        <w:tc>
          <w:tcPr>
            <w:tcW w:w="562" w:type="dxa"/>
          </w:tcPr>
          <w:p w14:paraId="4999D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B2FBD7" w14:textId="3603DB7C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Системы линейных однородных уравнений. Фундаментальная система решений и количество векторов в ней. Теорема об общем решении системы линейных уравнений (нахождение его в виде суммы частного решения неоднородной системы и общего</w:t>
            </w:r>
            <w:r w:rsidR="00332AAE">
              <w:rPr>
                <w:sz w:val="23"/>
                <w:szCs w:val="23"/>
              </w:rPr>
              <w:t xml:space="preserve"> </w:t>
            </w:r>
            <w:r w:rsidRPr="00332AAE">
              <w:rPr>
                <w:sz w:val="23"/>
                <w:szCs w:val="23"/>
              </w:rPr>
              <w:t>решения соответствующей однородной).</w:t>
            </w:r>
          </w:p>
        </w:tc>
      </w:tr>
      <w:tr w:rsidR="009E6058" w14:paraId="58533820" w14:textId="77777777" w:rsidTr="00F00293">
        <w:tc>
          <w:tcPr>
            <w:tcW w:w="562" w:type="dxa"/>
          </w:tcPr>
          <w:p w14:paraId="72B04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0DFE4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Векторное пространство. Равенство векторов. Определение и свойства линейных операций над векторами. </w:t>
            </w:r>
            <w:proofErr w:type="spellStart"/>
            <w:r>
              <w:rPr>
                <w:sz w:val="23"/>
                <w:szCs w:val="23"/>
                <w:lang w:val="en-US"/>
              </w:rPr>
              <w:t>Линейное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пространство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F69AB70" w14:textId="77777777" w:rsidTr="00F00293">
        <w:tc>
          <w:tcPr>
            <w:tcW w:w="562" w:type="dxa"/>
          </w:tcPr>
          <w:p w14:paraId="0B9D0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3B7E51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Линейная комбинация векторов. Линейная зависимость и независимость векторов. Дополнение об определителе и ранге матрицы с линейно независимыми строками или столбцами.</w:t>
            </w:r>
          </w:p>
        </w:tc>
      </w:tr>
      <w:tr w:rsidR="009E6058" w14:paraId="5C0B8B86" w14:textId="77777777" w:rsidTr="00F00293">
        <w:tc>
          <w:tcPr>
            <w:tcW w:w="562" w:type="dxa"/>
          </w:tcPr>
          <w:p w14:paraId="73E2C2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4C8808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Линейная зависимость системы, состоящей из трех векторов, и их смешанное произведение.</w:t>
            </w:r>
          </w:p>
        </w:tc>
      </w:tr>
      <w:tr w:rsidR="009E6058" w14:paraId="2DA7F8F9" w14:textId="77777777" w:rsidTr="00F00293">
        <w:tc>
          <w:tcPr>
            <w:tcW w:w="562" w:type="dxa"/>
          </w:tcPr>
          <w:p w14:paraId="41F46D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922F8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Размерность пространства. Базис. Разложение вектора по базису.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базисе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BABCDD9" w14:textId="77777777" w:rsidTr="00F00293">
        <w:tc>
          <w:tcPr>
            <w:tcW w:w="562" w:type="dxa"/>
          </w:tcPr>
          <w:p w14:paraId="20073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FF4C1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Скалярное произведение векторов произвольной размерности и его свойства. </w:t>
            </w:r>
            <w:proofErr w:type="spellStart"/>
            <w:r>
              <w:rPr>
                <w:sz w:val="23"/>
                <w:szCs w:val="23"/>
                <w:lang w:val="en-US"/>
              </w:rPr>
              <w:t>Евклидово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пространство</w:t>
            </w:r>
            <w:proofErr w:type="spellEnd"/>
            <w:r>
              <w:rPr>
                <w:sz w:val="23"/>
                <w:szCs w:val="23"/>
                <w:lang w:val="en-US"/>
              </w:rPr>
              <w:t>. Длина (норма) вектора.</w:t>
            </w:r>
          </w:p>
        </w:tc>
      </w:tr>
      <w:tr w:rsidR="009E6058" w14:paraId="1C7F8E77" w14:textId="77777777" w:rsidTr="00F00293">
        <w:tc>
          <w:tcPr>
            <w:tcW w:w="562" w:type="dxa"/>
          </w:tcPr>
          <w:p w14:paraId="09050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783B16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 xml:space="preserve">Ортогональный и ортонормированный базис. Процесс ортогонализации </w:t>
            </w:r>
            <w:proofErr w:type="spellStart"/>
            <w:r w:rsidRPr="00332AAE">
              <w:rPr>
                <w:sz w:val="23"/>
                <w:szCs w:val="23"/>
              </w:rPr>
              <w:t>Грама</w:t>
            </w:r>
            <w:proofErr w:type="spellEnd"/>
            <w:r w:rsidRPr="00332AAE">
              <w:rPr>
                <w:sz w:val="23"/>
                <w:szCs w:val="23"/>
              </w:rPr>
              <w:t>-Шмидта.</w:t>
            </w:r>
          </w:p>
        </w:tc>
      </w:tr>
      <w:tr w:rsidR="009E6058" w14:paraId="2029EA87" w14:textId="77777777" w:rsidTr="00F00293">
        <w:tc>
          <w:tcPr>
            <w:tcW w:w="562" w:type="dxa"/>
          </w:tcPr>
          <w:p w14:paraId="64892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D6B806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Преобразование координат вектора при замене базиса в пространстве.</w:t>
            </w:r>
          </w:p>
        </w:tc>
      </w:tr>
      <w:tr w:rsidR="009E6058" w14:paraId="3C413DD0" w14:textId="77777777" w:rsidTr="00F00293">
        <w:tc>
          <w:tcPr>
            <w:tcW w:w="562" w:type="dxa"/>
          </w:tcPr>
          <w:p w14:paraId="03170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499D305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Собственные векторы и собственные числа матрицы. Характеристический многочлен. Свойства собственных чисел.</w:t>
            </w:r>
          </w:p>
        </w:tc>
      </w:tr>
      <w:tr w:rsidR="009E6058" w14:paraId="698BD39C" w14:textId="77777777" w:rsidTr="00F00293">
        <w:tc>
          <w:tcPr>
            <w:tcW w:w="562" w:type="dxa"/>
          </w:tcPr>
          <w:p w14:paraId="2DED1A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C23193A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Вещественность собственных чисел вещественной симметричной матрицы.</w:t>
            </w:r>
          </w:p>
        </w:tc>
      </w:tr>
      <w:tr w:rsidR="009E6058" w14:paraId="05D6F8F4" w14:textId="77777777" w:rsidTr="00F00293">
        <w:tc>
          <w:tcPr>
            <w:tcW w:w="562" w:type="dxa"/>
          </w:tcPr>
          <w:p w14:paraId="3441E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F27683E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Аннулирующий многочлен и теорема Гамильтона-Кэли.</w:t>
            </w:r>
          </w:p>
        </w:tc>
      </w:tr>
      <w:tr w:rsidR="009E6058" w14:paraId="32C4237C" w14:textId="77777777" w:rsidTr="00F00293">
        <w:tc>
          <w:tcPr>
            <w:tcW w:w="562" w:type="dxa"/>
          </w:tcPr>
          <w:p w14:paraId="23196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0AD488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Приведение произвольной квадратной матрицы к диагональному виду.</w:t>
            </w:r>
          </w:p>
        </w:tc>
      </w:tr>
      <w:tr w:rsidR="009E6058" w14:paraId="0BCAC748" w14:textId="77777777" w:rsidTr="00F00293">
        <w:tc>
          <w:tcPr>
            <w:tcW w:w="562" w:type="dxa"/>
          </w:tcPr>
          <w:p w14:paraId="299207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23AFB6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Приведение симметричной матрицы к диагональному виду.</w:t>
            </w:r>
          </w:p>
        </w:tc>
      </w:tr>
      <w:tr w:rsidR="009E6058" w14:paraId="4F642607" w14:textId="77777777" w:rsidTr="00F00293">
        <w:tc>
          <w:tcPr>
            <w:tcW w:w="562" w:type="dxa"/>
          </w:tcPr>
          <w:p w14:paraId="7D4BBF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DEFB0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Квадратичные формы. Матрица квадратичной формы. Изменение матрицы квадратичной формы при невырожденном линейном преобразовании переменных. </w:t>
            </w:r>
            <w:proofErr w:type="spellStart"/>
            <w:r>
              <w:rPr>
                <w:sz w:val="23"/>
                <w:szCs w:val="23"/>
                <w:lang w:val="en-US"/>
              </w:rPr>
              <w:t>Канонический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квадратичной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88CA12" w14:textId="77777777" w:rsidTr="00F00293">
        <w:tc>
          <w:tcPr>
            <w:tcW w:w="562" w:type="dxa"/>
          </w:tcPr>
          <w:p w14:paraId="5013C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2A7DAFC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Приведение квадратичной формы к каноническому виду методом Лагранжа.</w:t>
            </w:r>
          </w:p>
        </w:tc>
      </w:tr>
      <w:tr w:rsidR="009E6058" w14:paraId="6F4D6222" w14:textId="77777777" w:rsidTr="00F00293">
        <w:tc>
          <w:tcPr>
            <w:tcW w:w="562" w:type="dxa"/>
          </w:tcPr>
          <w:p w14:paraId="46BCC3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2B11A5E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Приведение квадратичной формы к каноническому виду методом Якоби.</w:t>
            </w:r>
          </w:p>
        </w:tc>
      </w:tr>
      <w:tr w:rsidR="009E6058" w14:paraId="1D5D6DF3" w14:textId="77777777" w:rsidTr="00F00293">
        <w:tc>
          <w:tcPr>
            <w:tcW w:w="562" w:type="dxa"/>
          </w:tcPr>
          <w:p w14:paraId="06BAB8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43E194D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Неоднозначность канонического вида квадратичной формы. Закон инерции квадратичных форм. Ранг квадратичной формы и его свойства.</w:t>
            </w:r>
          </w:p>
        </w:tc>
      </w:tr>
      <w:tr w:rsidR="009E6058" w14:paraId="6499AA42" w14:textId="77777777" w:rsidTr="00F00293">
        <w:tc>
          <w:tcPr>
            <w:tcW w:w="562" w:type="dxa"/>
          </w:tcPr>
          <w:p w14:paraId="244FC7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3B7FE0B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 xml:space="preserve">Положительно и отрицательно определенные квадратичные формы. Критерии </w:t>
            </w:r>
            <w:proofErr w:type="spellStart"/>
            <w:r w:rsidRPr="00332AAE">
              <w:rPr>
                <w:sz w:val="23"/>
                <w:szCs w:val="23"/>
              </w:rPr>
              <w:t>знакоопределённости</w:t>
            </w:r>
            <w:proofErr w:type="spellEnd"/>
            <w:r w:rsidRPr="00332AAE">
              <w:rPr>
                <w:sz w:val="23"/>
                <w:szCs w:val="23"/>
              </w:rPr>
              <w:t xml:space="preserve"> квадратичных форм (знаки собственных чисел, критерий Сильвестра).</w:t>
            </w:r>
          </w:p>
        </w:tc>
      </w:tr>
      <w:tr w:rsidR="009E6058" w14:paraId="496BFE3D" w14:textId="77777777" w:rsidTr="00F00293">
        <w:tc>
          <w:tcPr>
            <w:tcW w:w="562" w:type="dxa"/>
          </w:tcPr>
          <w:p w14:paraId="7625A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D11A8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Геометрические векторы. Определение, виды векторов. </w:t>
            </w:r>
            <w:proofErr w:type="spellStart"/>
            <w:r>
              <w:rPr>
                <w:sz w:val="23"/>
                <w:szCs w:val="23"/>
                <w:lang w:val="en-US"/>
              </w:rPr>
              <w:t>Линейные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53B5181" w14:textId="77777777" w:rsidTr="00F00293">
        <w:tc>
          <w:tcPr>
            <w:tcW w:w="562" w:type="dxa"/>
          </w:tcPr>
          <w:p w14:paraId="4F053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5BB807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Базис. Линейная зависимость и независимость векторов.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07BCF60" w14:textId="77777777" w:rsidTr="00F00293">
        <w:tc>
          <w:tcPr>
            <w:tcW w:w="562" w:type="dxa"/>
          </w:tcPr>
          <w:p w14:paraId="5FB2B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5EEAD50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Проекция вектора и ее свойства.</w:t>
            </w:r>
          </w:p>
        </w:tc>
      </w:tr>
      <w:tr w:rsidR="009E6058" w14:paraId="029CB85A" w14:textId="77777777" w:rsidTr="00F00293">
        <w:tc>
          <w:tcPr>
            <w:tcW w:w="562" w:type="dxa"/>
          </w:tcPr>
          <w:p w14:paraId="78CF4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3ADEE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Разложение вектора по ортам координатных осей.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косинусы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F2D8DE2" w14:textId="77777777" w:rsidTr="00F00293">
        <w:tc>
          <w:tcPr>
            <w:tcW w:w="562" w:type="dxa"/>
          </w:tcPr>
          <w:p w14:paraId="51591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119A0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Действия над векторами, заданными проекциями.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A55C68B" w14:textId="77777777" w:rsidTr="00F00293">
        <w:tc>
          <w:tcPr>
            <w:tcW w:w="562" w:type="dxa"/>
          </w:tcPr>
          <w:p w14:paraId="01A8E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7CE8F21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Определение и свойства скалярного произведения. Выражение скалярного произведения через координаты.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B7523E7" w14:textId="77777777" w:rsidTr="00F00293">
        <w:tc>
          <w:tcPr>
            <w:tcW w:w="562" w:type="dxa"/>
          </w:tcPr>
          <w:p w14:paraId="27AEBA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5424C4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Некоторые приложения скалярного произведения: угол между векторами (формула косинуса), проекция вектора на заданное направление.</w:t>
            </w:r>
          </w:p>
        </w:tc>
      </w:tr>
      <w:tr w:rsidR="009E6058" w14:paraId="07DA378C" w14:textId="77777777" w:rsidTr="00F00293">
        <w:tc>
          <w:tcPr>
            <w:tcW w:w="562" w:type="dxa"/>
          </w:tcPr>
          <w:p w14:paraId="27EEF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63EF218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Определение и свойства векторного произведения.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Выражение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векторного произведения через координаты.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65AFE3A" w14:textId="77777777" w:rsidTr="00F00293">
        <w:tc>
          <w:tcPr>
            <w:tcW w:w="562" w:type="dxa"/>
          </w:tcPr>
          <w:p w14:paraId="5991A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46D762A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Некоторые приложения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 xml:space="preserve">векторного произведения: установление </w:t>
            </w:r>
            <w:proofErr w:type="spellStart"/>
            <w:r w:rsidRPr="00332AAE">
              <w:rPr>
                <w:sz w:val="23"/>
                <w:szCs w:val="23"/>
              </w:rPr>
              <w:t>коллинеарности</w:t>
            </w:r>
            <w:proofErr w:type="spellEnd"/>
            <w:r w:rsidRPr="00332AAE">
              <w:rPr>
                <w:sz w:val="23"/>
                <w:szCs w:val="23"/>
              </w:rPr>
              <w:t xml:space="preserve"> векторов, нахождение площади параллелограмма и треугольника.</w:t>
            </w:r>
          </w:p>
        </w:tc>
      </w:tr>
      <w:tr w:rsidR="009E6058" w14:paraId="639A75E8" w14:textId="77777777" w:rsidTr="00F00293">
        <w:tc>
          <w:tcPr>
            <w:tcW w:w="562" w:type="dxa"/>
          </w:tcPr>
          <w:p w14:paraId="5BD7D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1598D9D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Определение и свойства смешанного произведения векторов.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6AAA7DC" w14:textId="77777777" w:rsidTr="00F00293">
        <w:tc>
          <w:tcPr>
            <w:tcW w:w="562" w:type="dxa"/>
          </w:tcPr>
          <w:p w14:paraId="37AA3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7EB3DB3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Выражение смешанного произведения векторов через координаты. Некоторые приложения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 xml:space="preserve">смешанного произведения: определение взаимной ориентации векторов в пространстве (правая или левая тройка), установление </w:t>
            </w:r>
            <w:proofErr w:type="spellStart"/>
            <w:r w:rsidRPr="00332AAE">
              <w:rPr>
                <w:sz w:val="23"/>
                <w:szCs w:val="23"/>
              </w:rPr>
              <w:t>компланарности</w:t>
            </w:r>
            <w:proofErr w:type="spellEnd"/>
            <w:r w:rsidRPr="00332AAE">
              <w:rPr>
                <w:sz w:val="23"/>
                <w:szCs w:val="23"/>
              </w:rPr>
              <w:t xml:space="preserve"> векторов, вычисление объёмов параллелепипеда и треугольной пирамиды.</w:t>
            </w:r>
          </w:p>
        </w:tc>
      </w:tr>
      <w:tr w:rsidR="009E6058" w14:paraId="238A7C71" w14:textId="77777777" w:rsidTr="00F00293">
        <w:tc>
          <w:tcPr>
            <w:tcW w:w="562" w:type="dxa"/>
          </w:tcPr>
          <w:p w14:paraId="4BF68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B9B6550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Некоторые приложения метода координат на плоскости: расстояние между точками, деление отрезка в данном отношении, площадь треугольника.</w:t>
            </w:r>
          </w:p>
        </w:tc>
      </w:tr>
      <w:tr w:rsidR="009E6058" w14:paraId="20D76C17" w14:textId="77777777" w:rsidTr="00F00293">
        <w:tc>
          <w:tcPr>
            <w:tcW w:w="562" w:type="dxa"/>
          </w:tcPr>
          <w:p w14:paraId="12D4AE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43282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Уравнение линии на плоскости в декартовой и полярной системах координат.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способ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линии</w:t>
            </w:r>
            <w:proofErr w:type="spellEnd"/>
            <w:r>
              <w:rPr>
                <w:sz w:val="23"/>
                <w:szCs w:val="23"/>
                <w:lang w:val="en-US"/>
              </w:rPr>
              <w:t>. Нахождение точки пересечения двух линий. </w:t>
            </w:r>
          </w:p>
        </w:tc>
      </w:tr>
      <w:tr w:rsidR="009E6058" w14:paraId="5262262C" w14:textId="77777777" w:rsidTr="00F00293">
        <w:tc>
          <w:tcPr>
            <w:tcW w:w="562" w:type="dxa"/>
          </w:tcPr>
          <w:p w14:paraId="035A7B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14D6D2D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Уравнение прямой на плоскости с угловым коэффициентом. Уравнение прямой, проходящей через данную точку в данном направлении.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Уравнение прямой, проходящей через две данные точки.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Уравнение прямой в отрезках.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E43A3BC" w14:textId="77777777" w:rsidTr="00F00293">
        <w:tc>
          <w:tcPr>
            <w:tcW w:w="562" w:type="dxa"/>
          </w:tcPr>
          <w:p w14:paraId="1A5F4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39ECD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Общее уравнение прямой. Полярное уравнение прямой. </w:t>
            </w:r>
            <w:proofErr w:type="spellStart"/>
            <w:r>
              <w:rPr>
                <w:sz w:val="23"/>
                <w:szCs w:val="23"/>
                <w:lang w:val="en-US"/>
              </w:rPr>
              <w:t>Нормальное</w:t>
            </w:r>
            <w:proofErr w:type="spellEnd"/>
            <w:r>
              <w:rPr>
                <w:sz w:val="23"/>
                <w:szCs w:val="23"/>
                <w:lang w:val="en-US"/>
              </w:rPr>
              <w:t> </w:t>
            </w:r>
            <w:proofErr w:type="spellStart"/>
            <w:r>
              <w:rPr>
                <w:sz w:val="23"/>
                <w:szCs w:val="23"/>
                <w:lang w:val="en-US"/>
              </w:rPr>
              <w:t>уравнение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прямой</w:t>
            </w:r>
            <w:proofErr w:type="spellEnd"/>
            <w:r>
              <w:rPr>
                <w:sz w:val="23"/>
                <w:szCs w:val="23"/>
                <w:lang w:val="en-US"/>
              </w:rPr>
              <w:t>. </w:t>
            </w:r>
          </w:p>
        </w:tc>
      </w:tr>
      <w:tr w:rsidR="009E6058" w14:paraId="20667F3B" w14:textId="77777777" w:rsidTr="00F00293">
        <w:tc>
          <w:tcPr>
            <w:tcW w:w="562" w:type="dxa"/>
          </w:tcPr>
          <w:p w14:paraId="53ED1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A4A533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Некоторые задачи на прямую линию на плоскости: угол между двумя прямыми, условия параллельности и перпендикулярности прямых, точка пересечения прямых, расстояние от точки до прямой.</w:t>
            </w:r>
          </w:p>
        </w:tc>
      </w:tr>
      <w:tr w:rsidR="009E6058" w14:paraId="4F1E6F3A" w14:textId="77777777" w:rsidTr="00F00293">
        <w:tc>
          <w:tcPr>
            <w:tcW w:w="562" w:type="dxa"/>
          </w:tcPr>
          <w:p w14:paraId="172BB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3A43F56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Общее и каноническое уравнение окружности.</w:t>
            </w:r>
          </w:p>
        </w:tc>
      </w:tr>
      <w:tr w:rsidR="009E6058" w14:paraId="55C97FCE" w14:textId="77777777" w:rsidTr="00F00293">
        <w:tc>
          <w:tcPr>
            <w:tcW w:w="562" w:type="dxa"/>
          </w:tcPr>
          <w:p w14:paraId="5D9DEB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E650DA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Определение эллипса и его каноническое уравнение.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5F15597" w14:textId="77777777" w:rsidTr="00F00293">
        <w:tc>
          <w:tcPr>
            <w:tcW w:w="562" w:type="dxa"/>
          </w:tcPr>
          <w:p w14:paraId="2E38E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9192D7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Эксцентриситет и директрисы эллипса. Уравнение эллипса в полярных координатах.</w:t>
            </w:r>
          </w:p>
        </w:tc>
      </w:tr>
      <w:tr w:rsidR="009E6058" w14:paraId="48F930F6" w14:textId="77777777" w:rsidTr="00F00293">
        <w:tc>
          <w:tcPr>
            <w:tcW w:w="562" w:type="dxa"/>
          </w:tcPr>
          <w:p w14:paraId="066D60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D12E573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Определение гиперболы и ее каноническое уравнение.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54A8216" w14:textId="77777777" w:rsidTr="00F00293">
        <w:tc>
          <w:tcPr>
            <w:tcW w:w="562" w:type="dxa"/>
          </w:tcPr>
          <w:p w14:paraId="1AD83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3141A86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Эксцентриситет и директрисы гиперболы. Уравнение гиперболы в полярных координатах.</w:t>
            </w:r>
          </w:p>
        </w:tc>
      </w:tr>
      <w:tr w:rsidR="009E6058" w14:paraId="697ACB13" w14:textId="77777777" w:rsidTr="00F00293">
        <w:tc>
          <w:tcPr>
            <w:tcW w:w="562" w:type="dxa"/>
          </w:tcPr>
          <w:p w14:paraId="766D6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DF3B530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Определение параболы и ее каноническое уравнение.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2EAADBE" w14:textId="77777777" w:rsidTr="00F00293">
        <w:tc>
          <w:tcPr>
            <w:tcW w:w="562" w:type="dxa"/>
          </w:tcPr>
          <w:p w14:paraId="26CD93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7A1BD5F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Эксцентриситет и директриса параболы. Уравнение параболы в полярных координатах.</w:t>
            </w:r>
          </w:p>
        </w:tc>
      </w:tr>
      <w:tr w:rsidR="009E6058" w14:paraId="4261A8B5" w14:textId="77777777" w:rsidTr="00F00293">
        <w:tc>
          <w:tcPr>
            <w:tcW w:w="562" w:type="dxa"/>
          </w:tcPr>
          <w:p w14:paraId="10182F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0AED08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32AAE">
              <w:rPr>
                <w:sz w:val="23"/>
                <w:szCs w:val="23"/>
              </w:rPr>
              <w:t xml:space="preserve">Уравнения кривых второго порядка с осями, параллельными координатным осям. </w:t>
            </w:r>
            <w:proofErr w:type="spellStart"/>
            <w:r>
              <w:rPr>
                <w:sz w:val="23"/>
                <w:szCs w:val="23"/>
                <w:lang w:val="en-US"/>
              </w:rPr>
              <w:t>Окружность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эллипс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гипербола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парабола как конические сечения.</w:t>
            </w:r>
          </w:p>
        </w:tc>
      </w:tr>
      <w:tr w:rsidR="009E6058" w14:paraId="25EE73BD" w14:textId="77777777" w:rsidTr="00F00293">
        <w:tc>
          <w:tcPr>
            <w:tcW w:w="562" w:type="dxa"/>
          </w:tcPr>
          <w:p w14:paraId="37920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881C84F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Уравнение поверхности в пространстве. Общие и параметрические уравнения линии в пространстве.</w:t>
            </w:r>
          </w:p>
        </w:tc>
      </w:tr>
      <w:tr w:rsidR="009E6058" w14:paraId="448153AE" w14:textId="77777777" w:rsidTr="00F00293">
        <w:tc>
          <w:tcPr>
            <w:tcW w:w="562" w:type="dxa"/>
          </w:tcPr>
          <w:p w14:paraId="47DAE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429D94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Плоскость в пространстве. Уравнение плоскости с нормалью. Общее уравнение плоскости и его частные случаи.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6F4CB9B" w14:textId="77777777" w:rsidTr="00F00293">
        <w:tc>
          <w:tcPr>
            <w:tcW w:w="562" w:type="dxa"/>
          </w:tcPr>
          <w:p w14:paraId="307420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217D289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Уравнение плоскости, проходящей через три данные точки. Уравнение плоскости в отрезках. Нормальное уравнение плоскости.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D711003" w14:textId="77777777" w:rsidTr="00F00293">
        <w:tc>
          <w:tcPr>
            <w:tcW w:w="562" w:type="dxa"/>
          </w:tcPr>
          <w:p w14:paraId="4833BA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037DD56B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Некоторые задачи на плоскость в пространстве: угол между плоскостями, условия параллельности и перпендикулярности плоскостей, расстояние от точки до плоскости.</w:t>
            </w:r>
          </w:p>
        </w:tc>
      </w:tr>
      <w:tr w:rsidR="009E6058" w14:paraId="099B9240" w14:textId="77777777" w:rsidTr="00F00293">
        <w:tc>
          <w:tcPr>
            <w:tcW w:w="562" w:type="dxa"/>
          </w:tcPr>
          <w:p w14:paraId="45800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BC0AC37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Прямая в пространстве. Векторное уравнение прямой. Параметрическое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уравнение прямой. Каноническое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уравнение прямой.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A869A71" w14:textId="77777777" w:rsidTr="00F00293">
        <w:tc>
          <w:tcPr>
            <w:tcW w:w="562" w:type="dxa"/>
          </w:tcPr>
          <w:p w14:paraId="30465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504F70E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Уравнение прямой, проходящей через две точки. Общее уравнение прямой.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Уравнение прямой в полярных координатах.</w:t>
            </w:r>
          </w:p>
        </w:tc>
      </w:tr>
      <w:tr w:rsidR="009E6058" w14:paraId="0F8B1441" w14:textId="77777777" w:rsidTr="00F00293">
        <w:tc>
          <w:tcPr>
            <w:tcW w:w="562" w:type="dxa"/>
          </w:tcPr>
          <w:p w14:paraId="18DFD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5D4A8988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Некоторые задачи на прямую линию в пространстве: угол между прямыми, условия параллельности и перпендикулярности прямых, условие, при котором две прямые лежат в одной плоскости.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49A1AF8" w14:textId="77777777" w:rsidTr="00F00293">
        <w:tc>
          <w:tcPr>
            <w:tcW w:w="562" w:type="dxa"/>
          </w:tcPr>
          <w:p w14:paraId="6594C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697B226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Некоторые задачи на прямую и плоскость в пространстве: угол между прямой и плоскостью, условия параллельности и перпендикулярности прямой и плоскости, пересечение</w:t>
            </w:r>
            <w:r>
              <w:rPr>
                <w:sz w:val="23"/>
                <w:szCs w:val="23"/>
                <w:lang w:val="en-US"/>
              </w:rPr>
              <w:t> </w:t>
            </w:r>
            <w:r w:rsidRPr="00332AAE">
              <w:rPr>
                <w:sz w:val="23"/>
                <w:szCs w:val="23"/>
              </w:rPr>
              <w:t>прямой и плоскости, условие принадлежности прямой плоскости.</w:t>
            </w:r>
          </w:p>
        </w:tc>
      </w:tr>
      <w:tr w:rsidR="009E6058" w14:paraId="53F8A7A3" w14:textId="77777777" w:rsidTr="00F00293">
        <w:tc>
          <w:tcPr>
            <w:tcW w:w="562" w:type="dxa"/>
          </w:tcPr>
          <w:p w14:paraId="37097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01B33B5A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Поверхности второго порядка (цилиндры второго порядка, поверхности вращения, конические поверхности).</w:t>
            </w:r>
          </w:p>
        </w:tc>
      </w:tr>
      <w:tr w:rsidR="009E6058" w14:paraId="6FC896AB" w14:textId="77777777" w:rsidTr="00F00293">
        <w:tc>
          <w:tcPr>
            <w:tcW w:w="562" w:type="dxa"/>
          </w:tcPr>
          <w:p w14:paraId="0543FE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C75D712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Канонические уравнения поверхностей второго порядка.</w:t>
            </w:r>
          </w:p>
        </w:tc>
      </w:tr>
      <w:tr w:rsidR="009E6058" w14:paraId="69584B39" w14:textId="77777777" w:rsidTr="00F00293">
        <w:tc>
          <w:tcPr>
            <w:tcW w:w="562" w:type="dxa"/>
          </w:tcPr>
          <w:p w14:paraId="7D4902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4FB57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Описание геометрических образов.</w:t>
            </w:r>
          </w:p>
        </w:tc>
      </w:tr>
      <w:tr w:rsidR="009E6058" w14:paraId="20EF5FE4" w14:textId="77777777" w:rsidTr="00F00293">
        <w:tc>
          <w:tcPr>
            <w:tcW w:w="562" w:type="dxa"/>
          </w:tcPr>
          <w:p w14:paraId="7B4AA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7A7977A1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Экстремум линейной функции на множестве, заданном системой линейных неравенств.</w:t>
            </w:r>
          </w:p>
        </w:tc>
      </w:tr>
      <w:tr w:rsidR="009E6058" w14:paraId="0057434F" w14:textId="77777777" w:rsidTr="00F00293">
        <w:tc>
          <w:tcPr>
            <w:tcW w:w="562" w:type="dxa"/>
          </w:tcPr>
          <w:p w14:paraId="1A3E5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65EE41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Транспортная задача (2 на 3). </w:t>
            </w:r>
          </w:p>
        </w:tc>
      </w:tr>
      <w:tr w:rsidR="009E6058" w14:paraId="41982679" w14:textId="77777777" w:rsidTr="00F00293">
        <w:tc>
          <w:tcPr>
            <w:tcW w:w="562" w:type="dxa"/>
          </w:tcPr>
          <w:p w14:paraId="2EBDCE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2974E00" w14:textId="77777777" w:rsidR="009E6058" w:rsidRPr="00332A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Задача о распределении производственной программы (2 вида продукции).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32A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32AA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2AAE" w14:paraId="5A1C9382" w14:textId="77777777" w:rsidTr="00801458">
        <w:tc>
          <w:tcPr>
            <w:tcW w:w="2336" w:type="dxa"/>
          </w:tcPr>
          <w:p w14:paraId="4C518DAB" w14:textId="77777777" w:rsidR="005D65A5" w:rsidRPr="00332A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A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2A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A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2A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A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2A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A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2AAE" w14:paraId="07658034" w14:textId="77777777" w:rsidTr="00801458">
        <w:tc>
          <w:tcPr>
            <w:tcW w:w="2336" w:type="dxa"/>
          </w:tcPr>
          <w:p w14:paraId="1553D698" w14:textId="78F29BFB" w:rsidR="005D65A5" w:rsidRPr="00332A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32AAE" w14:paraId="1B9577BF" w14:textId="77777777" w:rsidTr="00801458">
        <w:tc>
          <w:tcPr>
            <w:tcW w:w="2336" w:type="dxa"/>
          </w:tcPr>
          <w:p w14:paraId="0508CCF2" w14:textId="77777777" w:rsidR="005D65A5" w:rsidRPr="00332A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AB235A" w14:textId="77777777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77F974" w14:textId="77777777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A9B51A" w14:textId="77777777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332AAE" w14:paraId="2E0D8941" w14:textId="77777777" w:rsidTr="00801458">
        <w:tc>
          <w:tcPr>
            <w:tcW w:w="2336" w:type="dxa"/>
          </w:tcPr>
          <w:p w14:paraId="501F90EF" w14:textId="77777777" w:rsidR="005D65A5" w:rsidRPr="00332A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0803A7" w14:textId="77777777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810DE9" w14:textId="77777777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FF813A" w14:textId="77777777" w:rsidR="005D65A5" w:rsidRPr="00332AAE" w:rsidRDefault="007478E0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332AA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32AA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32AA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32AA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2AAE" w:rsidRPr="00332AAE" w14:paraId="4930023C" w14:textId="77777777" w:rsidTr="00D31802">
        <w:tc>
          <w:tcPr>
            <w:tcW w:w="562" w:type="dxa"/>
          </w:tcPr>
          <w:p w14:paraId="7A362F6B" w14:textId="77777777" w:rsidR="00332AAE" w:rsidRPr="00332AAE" w:rsidRDefault="00332AAE" w:rsidP="00D3180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C61569" w14:textId="77777777" w:rsidR="00332AAE" w:rsidRPr="00332AAE" w:rsidRDefault="00332AAE" w:rsidP="00D3180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A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32AA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32AA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32AA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32AA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32AAE" w14:paraId="0267C479" w14:textId="77777777" w:rsidTr="00801458">
        <w:tc>
          <w:tcPr>
            <w:tcW w:w="2500" w:type="pct"/>
          </w:tcPr>
          <w:p w14:paraId="37F699C9" w14:textId="77777777" w:rsidR="00B8237E" w:rsidRPr="00332A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A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32A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A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2AAE" w14:paraId="3F240151" w14:textId="77777777" w:rsidTr="00801458">
        <w:tc>
          <w:tcPr>
            <w:tcW w:w="2500" w:type="pct"/>
          </w:tcPr>
          <w:p w14:paraId="61E91592" w14:textId="61A0874C" w:rsidR="00B8237E" w:rsidRPr="00332A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32AAE" w:rsidRDefault="005C548A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332AAE" w14:paraId="0250B563" w14:textId="77777777" w:rsidTr="00801458">
        <w:tc>
          <w:tcPr>
            <w:tcW w:w="2500" w:type="pct"/>
          </w:tcPr>
          <w:p w14:paraId="58574DC4" w14:textId="77777777" w:rsidR="00B8237E" w:rsidRPr="00332AAE" w:rsidRDefault="00B8237E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4F3929" w14:textId="77777777" w:rsidR="00B8237E" w:rsidRPr="00332AAE" w:rsidRDefault="005C548A" w:rsidP="00801458">
            <w:pPr>
              <w:rPr>
                <w:rFonts w:ascii="Times New Roman" w:hAnsi="Times New Roman" w:cs="Times New Roman"/>
              </w:rPr>
            </w:pPr>
            <w:r w:rsidRPr="00332AA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332AA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D5F9A" w14:textId="77777777" w:rsidR="006A119D" w:rsidRDefault="006A119D" w:rsidP="00315CA6">
      <w:pPr>
        <w:spacing w:after="0" w:line="240" w:lineRule="auto"/>
      </w:pPr>
      <w:r>
        <w:separator/>
      </w:r>
    </w:p>
  </w:endnote>
  <w:endnote w:type="continuationSeparator" w:id="0">
    <w:p w14:paraId="135002FB" w14:textId="77777777" w:rsidR="006A119D" w:rsidRDefault="006A11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C3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697DF" w14:textId="77777777" w:rsidR="006A119D" w:rsidRDefault="006A119D" w:rsidP="00315CA6">
      <w:pPr>
        <w:spacing w:after="0" w:line="240" w:lineRule="auto"/>
      </w:pPr>
      <w:r>
        <w:separator/>
      </w:r>
    </w:p>
  </w:footnote>
  <w:footnote w:type="continuationSeparator" w:id="0">
    <w:p w14:paraId="542A3406" w14:textId="77777777" w:rsidR="006A119D" w:rsidRDefault="006A11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AA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119D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C3A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21035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reader.lanbook.com/book/44030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534FE-B7B1-499A-A4C0-2F530F641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4214</Words>
  <Characters>24024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